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75CCB">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75CCB">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75CCB">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75CCB">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75CCB">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75CCB"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73031778" w14:textId="77777777" w:rsidR="00E1776B" w:rsidRPr="001D2CFB" w:rsidRDefault="00E1776B" w:rsidP="00E1776B">
                <w:pPr>
                  <w:rPr>
                    <w:b/>
                    <w:bCs/>
                    <w:lang w:val="nl-NL"/>
                  </w:rPr>
                </w:pPr>
                <w:r w:rsidRPr="001D2CFB">
                  <w:rPr>
                    <w:b/>
                    <w:bCs/>
                    <w:lang w:val="nl-NL"/>
                  </w:rPr>
                  <w:t>Europäischer Katastrophenschutz und humanitäre Hilfe</w:t>
                </w:r>
              </w:p>
              <w:p w14:paraId="58A84A5B" w14:textId="77777777" w:rsidR="00E1776B" w:rsidRPr="001D2CFB" w:rsidRDefault="00E1776B" w:rsidP="00E1776B">
                <w:pPr>
                  <w:rPr>
                    <w:b/>
                    <w:bCs/>
                    <w:lang w:val="nl-NL"/>
                  </w:rPr>
                </w:pPr>
                <w:r w:rsidRPr="001D2CFB">
                  <w:rPr>
                    <w:b/>
                    <w:bCs/>
                    <w:lang w:val="nl-NL"/>
                  </w:rPr>
                  <w:t>(ECHO)</w:t>
                </w:r>
              </w:p>
              <w:p w14:paraId="4B397753" w14:textId="77777777" w:rsidR="00E1776B" w:rsidRPr="0088410B" w:rsidRDefault="00E1776B" w:rsidP="00E1776B">
                <w:pPr>
                  <w:rPr>
                    <w:b/>
                    <w:bCs/>
                  </w:rPr>
                </w:pPr>
                <w:r w:rsidRPr="0088410B">
                  <w:rPr>
                    <w:b/>
                    <w:bCs/>
                  </w:rPr>
                  <w:t>A</w:t>
                </w:r>
              </w:p>
              <w:p w14:paraId="163192D7" w14:textId="068E6D59" w:rsidR="00546DB1" w:rsidRPr="00546DB1" w:rsidRDefault="00E1776B" w:rsidP="00E1776B">
                <w:pPr>
                  <w:tabs>
                    <w:tab w:val="left" w:pos="426"/>
                  </w:tabs>
                  <w:spacing w:before="120"/>
                  <w:rPr>
                    <w:bCs/>
                    <w:lang w:val="en-IE" w:eastAsia="en-GB"/>
                  </w:rPr>
                </w:pPr>
                <w:r w:rsidRPr="0088410B">
                  <w:rPr>
                    <w:b/>
                    <w:bCs/>
                  </w:rPr>
                  <w:t>A1-</w:t>
                </w:r>
                <w:r>
                  <w:rPr>
                    <w:b/>
                    <w:bCs/>
                  </w:rPr>
                  <w:t xml:space="preserve"> </w:t>
                </w:r>
                <w:r w:rsidRPr="0012076A">
                  <w:rPr>
                    <w:b/>
                    <w:bCs/>
                  </w:rPr>
                  <w:t>Notfallmaßnahmen</w:t>
                </w:r>
              </w:p>
            </w:tc>
          </w:sdtContent>
        </w:sdt>
      </w:tr>
      <w:tr w:rsidR="00E1776B" w:rsidRPr="00785A3F" w14:paraId="26A5C234" w14:textId="77777777" w:rsidTr="005F6927">
        <w:tc>
          <w:tcPr>
            <w:tcW w:w="3111" w:type="dxa"/>
          </w:tcPr>
          <w:p w14:paraId="1BDAC679" w14:textId="0D0AA661" w:rsidR="00E1776B" w:rsidRPr="00546DB1" w:rsidRDefault="00E1776B" w:rsidP="00E1776B">
            <w:pPr>
              <w:tabs>
                <w:tab w:val="left" w:pos="426"/>
              </w:tabs>
              <w:spacing w:before="120"/>
              <w:rPr>
                <w:bCs/>
                <w:lang w:eastAsia="en-GB"/>
              </w:rPr>
            </w:pPr>
            <w:r>
              <w:rPr>
                <w:bCs/>
                <w:lang w:eastAsia="en-GB"/>
              </w:rPr>
              <w:t>Stellenn</w:t>
            </w:r>
            <w:r w:rsidRPr="00546DB1">
              <w:rPr>
                <w:bCs/>
                <w:lang w:eastAsia="en-GB"/>
              </w:rPr>
              <w:t xml:space="preserve">ummer in </w:t>
            </w:r>
            <w:r>
              <w:rPr>
                <w:bCs/>
                <w:lang w:eastAsia="en-GB"/>
              </w:rPr>
              <w:t>S</w:t>
            </w:r>
            <w:r w:rsidRPr="00546DB1">
              <w:rPr>
                <w:bCs/>
                <w:lang w:eastAsia="en-GB"/>
              </w:rPr>
              <w:t>ysper:</w:t>
            </w:r>
          </w:p>
        </w:tc>
        <w:sdt>
          <w:sdtPr>
            <w:rPr>
              <w:bCs/>
              <w:lang w:val="en-IE" w:eastAsia="en-GB"/>
            </w:rPr>
            <w:id w:val="-686597872"/>
            <w:placeholder>
              <w:docPart w:val="4057DFC2DD6B4411A09EE5DB2C9032F1"/>
            </w:placeholder>
          </w:sdtPr>
          <w:sdtEndPr/>
          <w:sdtContent>
            <w:tc>
              <w:tcPr>
                <w:tcW w:w="5491" w:type="dxa"/>
              </w:tcPr>
              <w:p w14:paraId="32FCC887" w14:textId="1DB4B229" w:rsidR="00E1776B" w:rsidRPr="003B2E38" w:rsidRDefault="00E1776B" w:rsidP="00E1776B">
                <w:pPr>
                  <w:tabs>
                    <w:tab w:val="left" w:pos="426"/>
                  </w:tabs>
                  <w:spacing w:before="120"/>
                  <w:rPr>
                    <w:bCs/>
                    <w:lang w:val="en-IE" w:eastAsia="en-GB"/>
                  </w:rPr>
                </w:pPr>
                <w:r w:rsidRPr="002C673F">
                  <w:rPr>
                    <w:bCs/>
                    <w:lang w:val="en-IE" w:eastAsia="en-GB"/>
                  </w:rPr>
                  <w:t>342804</w:t>
                </w:r>
              </w:p>
            </w:tc>
          </w:sdtContent>
        </w:sdt>
      </w:tr>
      <w:tr w:rsidR="00E1776B" w:rsidRPr="00546DB1" w14:paraId="24AC67DD" w14:textId="77777777" w:rsidTr="005F6927">
        <w:tc>
          <w:tcPr>
            <w:tcW w:w="3111" w:type="dxa"/>
          </w:tcPr>
          <w:p w14:paraId="40181297" w14:textId="436A850C" w:rsidR="00E1776B" w:rsidRPr="00546DB1" w:rsidRDefault="00E1776B" w:rsidP="00E1776B">
            <w:pPr>
              <w:tabs>
                <w:tab w:val="left" w:pos="1697"/>
              </w:tabs>
              <w:spacing w:before="120"/>
              <w:ind w:right="-1741"/>
              <w:rPr>
                <w:bCs/>
                <w:szCs w:val="24"/>
                <w:lang w:eastAsia="en-GB"/>
              </w:rPr>
            </w:pPr>
            <w:r>
              <w:rPr>
                <w:bCs/>
                <w:szCs w:val="24"/>
                <w:lang w:eastAsia="en-GB"/>
              </w:rPr>
              <w:t>Kontaktp</w:t>
            </w:r>
            <w:r w:rsidRPr="00546DB1">
              <w:rPr>
                <w:bCs/>
                <w:szCs w:val="24"/>
                <w:lang w:eastAsia="en-GB"/>
              </w:rPr>
              <w:t>erson:</w:t>
            </w:r>
          </w:p>
          <w:p w14:paraId="436ABA69" w14:textId="7CBD7E1C" w:rsidR="00E1776B" w:rsidRPr="00546DB1" w:rsidRDefault="00E1776B" w:rsidP="00E1776B">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E1776B" w:rsidRPr="00546DB1" w:rsidRDefault="00E1776B" w:rsidP="00E1776B">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E1776B" w:rsidRPr="00546DB1" w:rsidRDefault="00E1776B" w:rsidP="00E1776B">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BF120F4A771F46C1A3BAE711BD7D2D02"/>
              </w:placeholder>
            </w:sdtPr>
            <w:sdtEndPr/>
            <w:sdtContent>
              <w:p w14:paraId="65EBCF52" w14:textId="2ED40443" w:rsidR="00E1776B" w:rsidRPr="003B2E38" w:rsidRDefault="00E1776B" w:rsidP="00E1776B">
                <w:pPr>
                  <w:tabs>
                    <w:tab w:val="left" w:pos="426"/>
                  </w:tabs>
                  <w:spacing w:before="120"/>
                  <w:rPr>
                    <w:bCs/>
                    <w:lang w:val="en-IE" w:eastAsia="en-GB"/>
                  </w:rPr>
                </w:pPr>
                <w:r>
                  <w:rPr>
                    <w:bCs/>
                    <w:lang w:eastAsia="en-GB"/>
                  </w:rPr>
                  <w:t>Maria ZUBER</w:t>
                </w:r>
              </w:p>
            </w:sdtContent>
          </w:sdt>
          <w:p w14:paraId="227D6F6E" w14:textId="01A9FB58" w:rsidR="00E1776B" w:rsidRPr="009F216F" w:rsidRDefault="00675CCB" w:rsidP="00E1776B">
            <w:pPr>
              <w:tabs>
                <w:tab w:val="left" w:pos="426"/>
              </w:tabs>
              <w:contextualSpacing/>
              <w:rPr>
                <w:bCs/>
                <w:lang w:eastAsia="en-GB"/>
              </w:rPr>
            </w:pPr>
            <w:sdt>
              <w:sdtPr>
                <w:rPr>
                  <w:bCs/>
                  <w:lang w:eastAsia="en-GB"/>
                </w:rPr>
                <w:id w:val="1175461244"/>
                <w:placeholder>
                  <w:docPart w:val="5BF2DC8B1ED840D8923F3171ADAFFDE2"/>
                </w:placeholder>
              </w:sdtPr>
              <w:sdtEndPr/>
              <w:sdtContent>
                <w:r w:rsidR="00E1776B">
                  <w:rPr>
                    <w:b/>
                    <w:bCs/>
                  </w:rPr>
                  <w:t>Erstes</w:t>
                </w:r>
              </w:sdtContent>
            </w:sdt>
            <w:r w:rsidR="00E1776B" w:rsidRPr="00546DB1">
              <w:rPr>
                <w:bCs/>
                <w:lang w:eastAsia="en-GB"/>
              </w:rPr>
              <w:t xml:space="preserve"> </w:t>
            </w:r>
            <w:r w:rsidR="00E1776B" w:rsidRPr="009F216F">
              <w:rPr>
                <w:bCs/>
                <w:lang w:eastAsia="en-GB"/>
              </w:rPr>
              <w:t xml:space="preserve">Quartal </w:t>
            </w:r>
            <w:sdt>
              <w:sdtPr>
                <w:rPr>
                  <w:bCs/>
                  <w:lang w:eastAsia="en-GB"/>
                </w:rPr>
                <w:id w:val="1463159910"/>
                <w:placeholder>
                  <w:docPart w:val="D1A3CEDEBAAD4799BCE8E3F40D4D8F50"/>
                </w:placeholder>
              </w:sdtPr>
              <w:sdtEndPr/>
              <w:sdtContent>
                <w:sdt>
                  <w:sdtPr>
                    <w:rPr>
                      <w:bCs/>
                      <w:lang w:eastAsia="en-GB"/>
                    </w:rPr>
                    <w:alias w:val="Year"/>
                    <w:tag w:val="Year"/>
                    <w:id w:val="-1638640930"/>
                    <w:placeholder>
                      <w:docPart w:val="080FE74F592F414BA96AC431C9240E79"/>
                    </w:placeholder>
                    <w:dropDownList>
                      <w:listItem w:value="Choose an item."/>
                      <w:listItem w:displayText="2023" w:value="2023"/>
                      <w:listItem w:displayText="2024" w:value="2024"/>
                      <w:listItem w:displayText="2025" w:value="2025"/>
                      <w:listItem w:displayText="2026" w:value="2026"/>
                    </w:dropDownList>
                  </w:sdtPr>
                  <w:sdtEndPr/>
                  <w:sdtContent>
                    <w:r w:rsidR="00E1776B">
                      <w:rPr>
                        <w:bCs/>
                        <w:lang w:eastAsia="en-GB"/>
                      </w:rPr>
                      <w:t>2026</w:t>
                    </w:r>
                  </w:sdtContent>
                </w:sdt>
              </w:sdtContent>
            </w:sdt>
          </w:p>
          <w:p w14:paraId="4128A55A" w14:textId="6AE9B757" w:rsidR="00E1776B" w:rsidRPr="00546DB1" w:rsidRDefault="00675CCB" w:rsidP="00E1776B">
            <w:pPr>
              <w:tabs>
                <w:tab w:val="left" w:pos="426"/>
              </w:tabs>
              <w:contextualSpacing/>
              <w:jc w:val="left"/>
              <w:rPr>
                <w:bCs/>
                <w:szCs w:val="24"/>
                <w:lang w:eastAsia="en-GB"/>
              </w:rPr>
            </w:pPr>
            <w:sdt>
              <w:sdtPr>
                <w:rPr>
                  <w:bCs/>
                  <w:lang w:eastAsia="en-GB"/>
                </w:rPr>
                <w:id w:val="202528730"/>
                <w:placeholder>
                  <w:docPart w:val="5BF2DC8B1ED840D8923F3171ADAFFDE2"/>
                </w:placeholder>
              </w:sdtPr>
              <w:sdtEndPr/>
              <w:sdtContent>
                <w:r w:rsidR="00E1776B">
                  <w:rPr>
                    <w:bCs/>
                    <w:lang w:eastAsia="en-GB"/>
                  </w:rPr>
                  <w:t>2</w:t>
                </w:r>
                <w:r w:rsidR="0012076A">
                  <w:rPr>
                    <w:bCs/>
                    <w:lang w:eastAsia="en-GB"/>
                  </w:rPr>
                  <w:t xml:space="preserve"> </w:t>
                </w:r>
              </w:sdtContent>
            </w:sdt>
            <w:r w:rsidR="00E1776B">
              <w:rPr>
                <w:bCs/>
                <w:lang w:eastAsia="en-GB"/>
              </w:rPr>
              <w:t>Jahr(e)</w:t>
            </w:r>
            <w:r w:rsidR="00E1776B"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E1776B">
                  <w:rPr>
                    <w:rFonts w:ascii="MS Gothic" w:eastAsia="MS Gothic" w:hAnsi="MS Gothic" w:hint="eastAsia"/>
                    <w:bCs/>
                    <w:szCs w:val="24"/>
                    <w:lang w:eastAsia="en-GB"/>
                  </w:rPr>
                  <w:t>☒</w:t>
                </w:r>
              </w:sdtContent>
            </w:sdt>
            <w:r w:rsidR="00E1776B" w:rsidRPr="00546DB1">
              <w:rPr>
                <w:bCs/>
                <w:lang w:eastAsia="en-GB"/>
              </w:rPr>
              <w:t xml:space="preserve"> Br</w:t>
            </w:r>
            <w:r w:rsidR="00E1776B">
              <w:rPr>
                <w:bCs/>
                <w:lang w:eastAsia="en-GB"/>
              </w:rPr>
              <w:t>ü</w:t>
            </w:r>
            <w:r w:rsidR="00E1776B"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E1776B" w:rsidRPr="00546DB1">
                  <w:rPr>
                    <w:rFonts w:ascii="MS Gothic" w:eastAsia="MS Gothic" w:hAnsi="MS Gothic"/>
                    <w:bCs/>
                    <w:szCs w:val="24"/>
                    <w:lang w:eastAsia="en-GB"/>
                  </w:rPr>
                  <w:t>☐</w:t>
                </w:r>
              </w:sdtContent>
            </w:sdt>
            <w:r w:rsidR="00E1776B"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E1776B" w:rsidRPr="00546DB1">
                  <w:rPr>
                    <w:rFonts w:ascii="MS Gothic" w:eastAsia="MS Gothic" w:hAnsi="MS Gothic"/>
                    <w:bCs/>
                    <w:szCs w:val="24"/>
                    <w:lang w:eastAsia="en-GB"/>
                  </w:rPr>
                  <w:t>☐</w:t>
                </w:r>
              </w:sdtContent>
            </w:sdt>
            <w:r w:rsidR="00E1776B" w:rsidRPr="00546DB1">
              <w:rPr>
                <w:bCs/>
                <w:szCs w:val="24"/>
                <w:lang w:eastAsia="en-GB"/>
              </w:rPr>
              <w:t xml:space="preserve"> </w:t>
            </w:r>
            <w:r w:rsidR="00E1776B">
              <w:rPr>
                <w:bCs/>
                <w:szCs w:val="24"/>
                <w:lang w:eastAsia="en-GB"/>
              </w:rPr>
              <w:t>Anderer</w:t>
            </w:r>
            <w:r w:rsidR="00E1776B" w:rsidRPr="00546DB1">
              <w:rPr>
                <w:bCs/>
                <w:szCs w:val="24"/>
                <w:lang w:eastAsia="en-GB"/>
              </w:rPr>
              <w:t xml:space="preserve">: </w:t>
            </w:r>
            <w:sdt>
              <w:sdtPr>
                <w:rPr>
                  <w:bCs/>
                  <w:szCs w:val="24"/>
                  <w:lang w:eastAsia="en-GB"/>
                </w:rPr>
                <w:id w:val="-186994276"/>
                <w:placeholder>
                  <w:docPart w:val="5BF2DC8B1ED840D8923F3171ADAFFDE2"/>
                </w:placeholder>
                <w:showingPlcHdr/>
              </w:sdtPr>
              <w:sdtEndPr/>
              <w:sdtContent>
                <w:r w:rsidR="00E1776B" w:rsidRPr="00546DB1">
                  <w:rPr>
                    <w:rStyle w:val="PlaceholderText"/>
                  </w:rPr>
                  <w:t>Click or tap here to enter text.</w:t>
                </w:r>
              </w:sdtContent>
            </w:sdt>
          </w:p>
          <w:p w14:paraId="4F5C5818" w14:textId="77777777" w:rsidR="00E1776B" w:rsidRPr="00546DB1" w:rsidRDefault="00E1776B" w:rsidP="00E1776B">
            <w:pPr>
              <w:tabs>
                <w:tab w:val="left" w:pos="426"/>
              </w:tabs>
              <w:spacing w:after="0"/>
              <w:contextualSpacing/>
              <w:rPr>
                <w:bCs/>
                <w:lang w:eastAsia="en-GB"/>
              </w:rPr>
            </w:pPr>
          </w:p>
        </w:tc>
      </w:tr>
      <w:tr w:rsidR="00E1776B" w:rsidRPr="00AF417C" w14:paraId="1D5187A6" w14:textId="77777777" w:rsidTr="000675FD">
        <w:tc>
          <w:tcPr>
            <w:tcW w:w="3111" w:type="dxa"/>
          </w:tcPr>
          <w:p w14:paraId="117A7F54" w14:textId="684C7494" w:rsidR="00E1776B" w:rsidRPr="0007110E" w:rsidRDefault="00E1776B" w:rsidP="00E1776B">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10BF9EC8" w:rsidR="00E1776B" w:rsidRPr="0007110E" w:rsidRDefault="00E1776B" w:rsidP="00E1776B">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1pt;height:21.5pt" o:ole="">
                  <v:imagedata r:id="rId15" o:title=""/>
                </v:shape>
                <w:control r:id="rId16" w:name="OptionButton6" w:shapeid="_x0000_i1037"/>
              </w:object>
            </w:r>
            <w:r>
              <w:rPr>
                <w:bCs/>
                <w:lang w:val="en-GB" w:eastAsia="en-GB"/>
              </w:rPr>
              <w:object w:dxaOrig="225" w:dyaOrig="225" w14:anchorId="28F21F18">
                <v:shape id="_x0000_i1039" type="#_x0000_t75" style="width:158.95pt;height:21.5pt" o:ole="">
                  <v:imagedata r:id="rId17" o:title=""/>
                </v:shape>
                <w:control r:id="rId18" w:name="OptionButton7" w:shapeid="_x0000_i1039"/>
              </w:object>
            </w:r>
          </w:p>
        </w:tc>
      </w:tr>
      <w:tr w:rsidR="00E1776B" w:rsidRPr="00994062" w14:paraId="777C186C" w14:textId="77777777" w:rsidTr="000675FD">
        <w:tc>
          <w:tcPr>
            <w:tcW w:w="8602" w:type="dxa"/>
            <w:gridSpan w:val="2"/>
          </w:tcPr>
          <w:p w14:paraId="1AC887FC" w14:textId="24E45A39" w:rsidR="00E1776B" w:rsidRPr="00546DB1" w:rsidRDefault="00E1776B" w:rsidP="00E1776B">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E906181" w:rsidR="00E1776B" w:rsidRDefault="00E1776B" w:rsidP="00E1776B">
            <w:pPr>
              <w:tabs>
                <w:tab w:val="left" w:pos="426"/>
              </w:tabs>
              <w:contextualSpacing/>
              <w:rPr>
                <w:bCs/>
                <w:szCs w:val="24"/>
                <w:lang w:eastAsia="en-GB"/>
              </w:rPr>
            </w:pPr>
            <w:r>
              <w:rPr>
                <w:bCs/>
                <w:lang w:val="en-GB" w:eastAsia="en-GB"/>
              </w:rPr>
              <w:object w:dxaOrig="225" w:dyaOrig="225" w14:anchorId="6B9FB422">
                <v:shape id="_x0000_i1041" type="#_x0000_t75" style="width:242.2pt;height:21.5pt" o:ole="">
                  <v:imagedata r:id="rId19" o:title=""/>
                </v:shape>
                <w:control r:id="rId20" w:name="OptionButton4" w:shapeid="_x0000_i1041"/>
              </w:object>
            </w:r>
          </w:p>
          <w:p w14:paraId="0EE1CC65" w14:textId="45772DE6" w:rsidR="00E1776B" w:rsidRPr="00546DB1" w:rsidRDefault="00E1776B" w:rsidP="00E1776B">
            <w:pPr>
              <w:tabs>
                <w:tab w:val="left" w:pos="426"/>
              </w:tabs>
              <w:spacing w:after="120"/>
              <w:ind w:left="567"/>
              <w:rPr>
                <w:bCs/>
                <w:lang w:eastAsia="en-GB"/>
              </w:rPr>
            </w:pPr>
            <w:r>
              <w:rPr>
                <w:bCs/>
                <w:lang w:eastAsia="en-GB"/>
              </w:rPr>
              <w:t>Können sich auch bewerben</w:t>
            </w:r>
            <w:r w:rsidRPr="00546DB1">
              <w:rPr>
                <w:bCs/>
                <w:lang w:eastAsia="en-GB"/>
              </w:rPr>
              <w:t>:</w:t>
            </w:r>
          </w:p>
          <w:p w14:paraId="076B032E" w14:textId="3DEAB321" w:rsidR="00E1776B" w:rsidRPr="00546DB1" w:rsidRDefault="00675CCB" w:rsidP="00E1776B">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E1776B">
                  <w:rPr>
                    <w:rFonts w:ascii="MS Gothic" w:eastAsia="MS Gothic" w:hAnsi="MS Gothic" w:hint="eastAsia"/>
                    <w:bCs/>
                    <w:szCs w:val="24"/>
                    <w:lang w:eastAsia="en-GB"/>
                  </w:rPr>
                  <w:t>☐</w:t>
                </w:r>
              </w:sdtContent>
            </w:sdt>
            <w:r w:rsidR="00E1776B">
              <w:rPr>
                <w:bCs/>
                <w:szCs w:val="24"/>
                <w:lang w:eastAsia="en-GB"/>
              </w:rPr>
              <w:t xml:space="preserve"> </w:t>
            </w:r>
            <w:r w:rsidR="00E1776B">
              <w:rPr>
                <w:bCs/>
                <w:lang w:eastAsia="en-GB"/>
              </w:rPr>
              <w:t>Bedienstete</w:t>
            </w:r>
            <w:r w:rsidR="00E1776B" w:rsidRPr="00546DB1">
              <w:rPr>
                <w:bCs/>
                <w:szCs w:val="24"/>
                <w:lang w:eastAsia="en-GB"/>
              </w:rPr>
              <w:t xml:space="preserve"> der folgenden EFTA-Staaten bewerben:</w:t>
            </w:r>
          </w:p>
          <w:p w14:paraId="2F65AFF0" w14:textId="77777777" w:rsidR="00E1776B" w:rsidRPr="00546DB1" w:rsidRDefault="00E1776B" w:rsidP="00E1776B">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E1776B" w:rsidRPr="00546DB1" w:rsidRDefault="00675CCB" w:rsidP="00E1776B">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E1776B" w:rsidRPr="00546DB1">
                  <w:rPr>
                    <w:rFonts w:ascii="MS Gothic" w:eastAsia="MS Gothic" w:hAnsi="MS Gothic"/>
                    <w:bCs/>
                    <w:szCs w:val="24"/>
                    <w:lang w:eastAsia="en-GB"/>
                  </w:rPr>
                  <w:t>☐</w:t>
                </w:r>
              </w:sdtContent>
            </w:sdt>
            <w:r w:rsidR="00E1776B">
              <w:rPr>
                <w:bCs/>
                <w:szCs w:val="24"/>
                <w:lang w:eastAsia="en-GB"/>
              </w:rPr>
              <w:t xml:space="preserve"> </w:t>
            </w:r>
            <w:r w:rsidR="00E1776B">
              <w:rPr>
                <w:bCs/>
                <w:lang w:eastAsia="en-GB"/>
              </w:rPr>
              <w:t>Bedienstete</w:t>
            </w:r>
            <w:r w:rsidR="00E1776B" w:rsidRPr="00546DB1">
              <w:rPr>
                <w:bCs/>
                <w:szCs w:val="24"/>
                <w:lang w:eastAsia="en-GB"/>
              </w:rPr>
              <w:t xml:space="preserve"> der folgenden </w:t>
            </w:r>
            <w:r w:rsidR="00E1776B">
              <w:rPr>
                <w:bCs/>
                <w:szCs w:val="24"/>
                <w:lang w:eastAsia="en-GB"/>
              </w:rPr>
              <w:t>Drittländer bewerben</w:t>
            </w:r>
            <w:r w:rsidR="00E1776B" w:rsidRPr="00546DB1">
              <w:rPr>
                <w:bCs/>
                <w:szCs w:val="24"/>
                <w:lang w:eastAsia="en-GB"/>
              </w:rPr>
              <w:t xml:space="preserve">: </w:t>
            </w:r>
            <w:sdt>
              <w:sdtPr>
                <w:rPr>
                  <w:bCs/>
                  <w:szCs w:val="24"/>
                  <w:lang w:eastAsia="en-GB"/>
                </w:rPr>
                <w:id w:val="1277215715"/>
                <w:placeholder>
                  <w:docPart w:val="C89DDD1488F0401285924DBFAA293BBC"/>
                </w:placeholder>
                <w:showingPlcHdr/>
              </w:sdtPr>
              <w:sdtEndPr/>
              <w:sdtContent>
                <w:r w:rsidR="00E1776B" w:rsidRPr="00546DB1">
                  <w:rPr>
                    <w:rStyle w:val="PlaceholderText"/>
                    <w:bCs/>
                  </w:rPr>
                  <w:t xml:space="preserve"> </w:t>
                </w:r>
                <w:r w:rsidR="00E1776B">
                  <w:rPr>
                    <w:rStyle w:val="PlaceholderText"/>
                    <w:bCs/>
                  </w:rPr>
                  <w:t>…</w:t>
                </w:r>
                <w:r w:rsidR="00E1776B" w:rsidRPr="00546DB1">
                  <w:rPr>
                    <w:rStyle w:val="PlaceholderText"/>
                    <w:bCs/>
                  </w:rPr>
                  <w:t xml:space="preserve">    </w:t>
                </w:r>
              </w:sdtContent>
            </w:sdt>
          </w:p>
          <w:p w14:paraId="11A31139" w14:textId="003D29BF" w:rsidR="00E1776B" w:rsidRDefault="00675CCB" w:rsidP="00E1776B">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E1776B" w:rsidRPr="00546DB1">
                  <w:rPr>
                    <w:rFonts w:ascii="MS Gothic" w:eastAsia="MS Gothic" w:hAnsi="MS Gothic"/>
                    <w:bCs/>
                    <w:szCs w:val="24"/>
                    <w:lang w:eastAsia="en-GB"/>
                  </w:rPr>
                  <w:t>☐</w:t>
                </w:r>
              </w:sdtContent>
            </w:sdt>
            <w:r w:rsidR="00E1776B">
              <w:rPr>
                <w:bCs/>
                <w:szCs w:val="24"/>
                <w:lang w:eastAsia="en-GB"/>
              </w:rPr>
              <w:t xml:space="preserve"> </w:t>
            </w:r>
            <w:r w:rsidR="00E1776B">
              <w:rPr>
                <w:bCs/>
                <w:lang w:eastAsia="en-GB"/>
              </w:rPr>
              <w:t>Bedienstete</w:t>
            </w:r>
            <w:r w:rsidR="00E1776B" w:rsidRPr="00546DB1">
              <w:rPr>
                <w:bCs/>
                <w:szCs w:val="24"/>
                <w:lang w:eastAsia="en-GB"/>
              </w:rPr>
              <w:t xml:space="preserve"> folgender zwischenstaatlicher Organisationen bewerben:</w:t>
            </w:r>
            <w:r w:rsidR="00E1776B" w:rsidRPr="00546DB1">
              <w:rPr>
                <w:bCs/>
                <w:szCs w:val="24"/>
                <w:lang w:eastAsia="en-GB"/>
              </w:rPr>
              <w:tab/>
            </w:r>
            <w:sdt>
              <w:sdtPr>
                <w:rPr>
                  <w:bCs/>
                  <w:szCs w:val="24"/>
                  <w:lang w:eastAsia="en-GB"/>
                </w:rPr>
                <w:id w:val="-46761903"/>
                <w:placeholder>
                  <w:docPart w:val="E6A5B952CF4B40989BAAE2A2BC081DF8"/>
                </w:placeholder>
                <w:showingPlcHdr/>
              </w:sdtPr>
              <w:sdtEndPr/>
              <w:sdtContent>
                <w:r w:rsidR="00E1776B" w:rsidRPr="00546DB1">
                  <w:rPr>
                    <w:rStyle w:val="PlaceholderText"/>
                    <w:bCs/>
                  </w:rPr>
                  <w:t xml:space="preserve"> </w:t>
                </w:r>
                <w:r w:rsidR="00E1776B">
                  <w:rPr>
                    <w:rStyle w:val="PlaceholderText"/>
                    <w:bCs/>
                  </w:rPr>
                  <w:t>…</w:t>
                </w:r>
                <w:r w:rsidR="00E1776B" w:rsidRPr="00546DB1">
                  <w:rPr>
                    <w:rStyle w:val="PlaceholderText"/>
                    <w:bCs/>
                  </w:rPr>
                  <w:t xml:space="preserve">   </w:t>
                </w:r>
              </w:sdtContent>
            </w:sdt>
            <w:r w:rsidR="00E1776B" w:rsidRPr="00C27C81">
              <w:rPr>
                <w:bCs/>
                <w:szCs w:val="24"/>
                <w:lang w:eastAsia="en-GB"/>
              </w:rPr>
              <w:t xml:space="preserve"> </w:t>
            </w:r>
          </w:p>
          <w:p w14:paraId="1C760A76" w14:textId="0DEE5752" w:rsidR="00E1776B" w:rsidRPr="00C27C81" w:rsidRDefault="00E1776B" w:rsidP="00E1776B">
            <w:pPr>
              <w:tabs>
                <w:tab w:val="left" w:pos="426"/>
              </w:tabs>
              <w:spacing w:after="120"/>
              <w:rPr>
                <w:bCs/>
                <w:lang w:eastAsia="en-GB"/>
              </w:rPr>
            </w:pPr>
            <w:r>
              <w:rPr>
                <w:bCs/>
                <w:lang w:val="en-GB" w:eastAsia="en-GB"/>
              </w:rPr>
              <w:object w:dxaOrig="225" w:dyaOrig="225" w14:anchorId="68CE6313">
                <v:shape id="_x0000_i1043" type="#_x0000_t75" style="width:419.85pt;height:37.4pt" o:ole="">
                  <v:imagedata r:id="rId21" o:title=""/>
                </v:shape>
                <w:control r:id="rId22" w:name="OptionButton5" w:shapeid="_x0000_i1043"/>
              </w:object>
            </w:r>
            <w:r w:rsidRPr="0007110E">
              <w:rPr>
                <w:bCs/>
                <w:szCs w:val="24"/>
                <w:lang w:eastAsia="en-GB"/>
              </w:rPr>
              <w:t xml:space="preserve"> </w:t>
            </w:r>
          </w:p>
        </w:tc>
      </w:tr>
      <w:tr w:rsidR="00E1776B" w:rsidRPr="00AF417C" w14:paraId="376FC77A" w14:textId="77777777" w:rsidTr="000675FD">
        <w:tc>
          <w:tcPr>
            <w:tcW w:w="3111" w:type="dxa"/>
          </w:tcPr>
          <w:p w14:paraId="6EC1D2FB" w14:textId="4C1B41A2" w:rsidR="00E1776B" w:rsidRPr="0007110E" w:rsidRDefault="00E1776B" w:rsidP="00E1776B">
            <w:pPr>
              <w:tabs>
                <w:tab w:val="left" w:pos="426"/>
              </w:tabs>
              <w:spacing w:before="180"/>
              <w:rPr>
                <w:bCs/>
                <w:lang w:val="en-IE" w:eastAsia="en-GB"/>
              </w:rPr>
            </w:pPr>
            <w:r>
              <w:t>Bewerbungsschluss:</w:t>
            </w:r>
          </w:p>
        </w:tc>
        <w:tc>
          <w:tcPr>
            <w:tcW w:w="5491" w:type="dxa"/>
          </w:tcPr>
          <w:p w14:paraId="1AE3B716" w14:textId="2BA4F972" w:rsidR="00E1776B" w:rsidRDefault="00E1776B" w:rsidP="00E1776B">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45pt;height:21.5pt" o:ole="">
                  <v:imagedata r:id="rId23" o:title=""/>
                </v:shape>
                <w:control r:id="rId24" w:name="OptionButton2" w:shapeid="_x0000_i1045"/>
              </w:object>
            </w:r>
            <w:r>
              <w:rPr>
                <w:bCs/>
                <w:lang w:val="en-GB" w:eastAsia="en-GB"/>
              </w:rPr>
              <w:object w:dxaOrig="225" w:dyaOrig="225" w14:anchorId="50596B69">
                <v:shape id="_x0000_i1047" type="#_x0000_t75" style="width:108.45pt;height:21.5pt" o:ole="">
                  <v:imagedata r:id="rId25" o:title=""/>
                </v:shape>
                <w:control r:id="rId26" w:name="OptionButton3" w:shapeid="_x0000_i1047"/>
              </w:object>
            </w:r>
          </w:p>
          <w:p w14:paraId="1CC7C8D1" w14:textId="6C6FA999" w:rsidR="00E1776B" w:rsidRPr="0007110E" w:rsidRDefault="00E1776B" w:rsidP="00E1776B">
            <w:pPr>
              <w:tabs>
                <w:tab w:val="left" w:pos="426"/>
              </w:tabs>
              <w:spacing w:before="120" w:after="120"/>
              <w:rPr>
                <w:bCs/>
                <w:lang w:val="en-IE" w:eastAsia="en-GB"/>
              </w:rPr>
            </w:pPr>
            <w:r>
              <w:rPr>
                <w:lang w:val="en-GB"/>
              </w:rPr>
              <w:lastRenderedPageBreak/>
              <w:t xml:space="preserve">Ende der Bewerbungsfrist: </w:t>
            </w:r>
            <w:sdt>
              <w:sdtPr>
                <w:rPr>
                  <w:bCs/>
                  <w:lang w:val="en-IE" w:eastAsia="en-GB"/>
                </w:rPr>
                <w:id w:val="319154040"/>
                <w:placeholder>
                  <w:docPart w:val="DEF049364C0A4E3CB4B1DE6E264AF919"/>
                </w:placeholder>
                <w:date w:fullDate="2025-06-25T00:00:00Z">
                  <w:dateFormat w:val="dd-MM-yyyy"/>
                  <w:lid w:val="fr-BE"/>
                  <w:storeMappedDataAs w:val="dateTime"/>
                  <w:calendar w:val="gregorian"/>
                </w:date>
              </w:sdtPr>
              <w:sdtEndPr/>
              <w:sdtContent>
                <w:r>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6E69FE7E" w14:textId="77777777" w:rsidR="0012076A" w:rsidRDefault="0012076A" w:rsidP="007C07D8">
      <w:pPr>
        <w:pStyle w:val="ListNumber"/>
        <w:numPr>
          <w:ilvl w:val="0"/>
          <w:numId w:val="0"/>
        </w:numPr>
        <w:ind w:left="709" w:hanging="709"/>
        <w:rPr>
          <w:b/>
          <w:bCs/>
          <w:lang w:val="en-IE" w:eastAsia="en-GB"/>
        </w:rPr>
      </w:pPr>
    </w:p>
    <w:p w14:paraId="18EA7D7F" w14:textId="34DE1077" w:rsidR="00803007" w:rsidRDefault="00803007" w:rsidP="0012076A">
      <w:pPr>
        <w:pStyle w:val="ListNumber"/>
        <w:numPr>
          <w:ilvl w:val="0"/>
          <w:numId w:val="0"/>
        </w:numPr>
        <w:rPr>
          <w:b/>
          <w:bCs/>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47084105"/>
        <w:placeholder>
          <w:docPart w:val="CC38D0D1A0E44DD4B8DB22B42C3E9F09"/>
        </w:placeholder>
      </w:sdtPr>
      <w:sdtContent>
        <w:p w14:paraId="61EC5452" w14:textId="77777777" w:rsidR="0012076A" w:rsidRPr="001D6548" w:rsidRDefault="0012076A" w:rsidP="0012076A">
          <w:pPr>
            <w:rPr>
              <w:lang w:eastAsia="en-GB"/>
            </w:rPr>
          </w:pPr>
          <w:r w:rsidRPr="003F1206">
            <w:rPr>
              <w:lang w:eastAsia="en-GB"/>
            </w:rPr>
            <w:t>Ziel des Referats ist eine rasche, wirksame und kohärente Reaktion der EU auf Katastrophen größeren Ausmaßes innerhalb und außerhalb der EU. Wenn eine Katastrophe sowohl humanitäre Hilfe als auch Katastrophenschutz umfasst, bietet das Referat eine Plattform für eine wirksame Koordinierung sowohl innerhalb der GD als auch mit anderen Kommissionsdienststellen, EU-Organen und -Einrichtungen sowie den Mitgliedstaaten während der Notfallphase.</w:t>
          </w:r>
        </w:p>
        <w:p w14:paraId="426BBA83" w14:textId="77777777" w:rsidR="0012076A" w:rsidRPr="001D6548" w:rsidRDefault="0012076A" w:rsidP="0012076A">
          <w:pPr>
            <w:rPr>
              <w:lang w:val="nl-BE" w:eastAsia="en-GB"/>
            </w:rPr>
          </w:pPr>
          <w:r w:rsidRPr="001D6548">
            <w:rPr>
              <w:lang w:eastAsia="en-GB"/>
            </w:rPr>
            <w:t xml:space="preserve">Das Referat ist Sitz des Zentrums für die Koordination von Notfallmaßnahmen (ERCC) mit einem rund um die Uhr besetzten </w:t>
          </w:r>
          <w:r>
            <w:rPr>
              <w:lang w:eastAsia="en-GB"/>
            </w:rPr>
            <w:t>Schicht</w:t>
          </w:r>
          <w:r w:rsidRPr="001D6548">
            <w:rPr>
              <w:lang w:eastAsia="en-GB"/>
            </w:rPr>
            <w:t xml:space="preserve">system, das eine Reihe gemeinsamer Dienste für die GD ECHO, andere Kommissionsdienststellen und EU-Akteure im Bereich Katastrophenmanagement bereitstellt. </w:t>
          </w:r>
          <w:r w:rsidRPr="00CF7DD8">
            <w:rPr>
              <w:lang w:eastAsia="en-GB"/>
            </w:rPr>
            <w:t>Das ERCC fungiert als zentrale 24/7-Kontaktstelle auf EU-Ebene für die Aktivierung von integrierten politischen Krisenreaktionsvereinbarungen (IPCR) und der Solidaritätsklausel. Das Zentrum verwaltet außerdem rund um die Uhr Anfragen</w:t>
          </w:r>
          <w:r>
            <w:rPr>
              <w:lang w:eastAsia="en-GB"/>
            </w:rPr>
            <w:t xml:space="preserve"> zur Erstellung</w:t>
          </w:r>
          <w:r w:rsidRPr="00CF7DD8">
            <w:rPr>
              <w:lang w:eastAsia="en-GB"/>
            </w:rPr>
            <w:t xml:space="preserve"> und </w:t>
          </w:r>
          <w:r>
            <w:rPr>
              <w:lang w:eastAsia="en-GB"/>
            </w:rPr>
            <w:t>Bereistellung</w:t>
          </w:r>
          <w:r w:rsidRPr="00CF7DD8">
            <w:rPr>
              <w:lang w:eastAsia="en-GB"/>
            </w:rPr>
            <w:t xml:space="preserve"> von Satellitenkarten über den Copernicus-Notfallmanagementdienst.</w:t>
          </w:r>
        </w:p>
        <w:p w14:paraId="39DEFC92" w14:textId="77777777" w:rsidR="0012076A" w:rsidRPr="0012076A" w:rsidRDefault="0012076A" w:rsidP="0012076A">
          <w:pPr>
            <w:rPr>
              <w:lang w:val="nl-BE" w:eastAsia="en-GB"/>
            </w:rPr>
          </w:pPr>
          <w:r w:rsidRPr="001D6548">
            <w:rPr>
              <w:lang w:val="nl-BE" w:eastAsia="en-GB"/>
            </w:rPr>
            <w:t xml:space="preserve">Das Referat überwacht die Frühwarnsysteme und informiert die Hierarchie der GD ECHO bei schweren Naturkatastrophen und vom Menschen verursachten Katastrophen im Einklang mit den festgelegten </w:t>
          </w:r>
          <w:r>
            <w:rPr>
              <w:lang w:val="nl-BE" w:eastAsia="en-GB"/>
            </w:rPr>
            <w:t>Standardarbeitsverfahren</w:t>
          </w:r>
          <w:r w:rsidRPr="001D6548">
            <w:rPr>
              <w:lang w:val="nl-BE" w:eastAsia="en-GB"/>
            </w:rPr>
            <w:t xml:space="preserve">. </w:t>
          </w:r>
        </w:p>
      </w:sdtContent>
    </w:sdt>
    <w:p w14:paraId="7DE76BBB" w14:textId="77777777" w:rsidR="0012076A" w:rsidRPr="00E1776B" w:rsidRDefault="0012076A" w:rsidP="0012076A">
      <w:pPr>
        <w:pStyle w:val="ListNumber"/>
        <w:numPr>
          <w:ilvl w:val="0"/>
          <w:numId w:val="0"/>
        </w:numPr>
        <w:ind w:left="709" w:hanging="709"/>
        <w:rPr>
          <w:b/>
          <w:bCs/>
          <w:lang w:val="nl-BE" w:eastAsia="en-GB"/>
        </w:rPr>
      </w:pPr>
    </w:p>
    <w:p w14:paraId="321CE390" w14:textId="77777777" w:rsidR="0012076A" w:rsidRPr="003B2E38" w:rsidRDefault="0012076A" w:rsidP="0012076A">
      <w:pPr>
        <w:pStyle w:val="ListNumber"/>
        <w:numPr>
          <w:ilvl w:val="0"/>
          <w:numId w:val="0"/>
        </w:numPr>
        <w:ind w:left="709" w:hanging="709"/>
        <w:rPr>
          <w:lang w:eastAsia="en-GB"/>
        </w:rPr>
      </w:pPr>
      <w:r w:rsidRPr="007C07D8">
        <w:rPr>
          <w:b/>
          <w:bCs/>
          <w:lang w:eastAsia="en-GB"/>
        </w:rPr>
        <w:t>Stellenprofil (wir schlagen vor)</w:t>
      </w:r>
    </w:p>
    <w:sdt>
      <w:sdtPr>
        <w:rPr>
          <w:lang w:val="en-US" w:eastAsia="en-GB"/>
        </w:rPr>
        <w:id w:val="526830873"/>
        <w:placeholder>
          <w:docPart w:val="F8DC21E9692F4BC4A5E651CA2589DF64"/>
        </w:placeholder>
      </w:sdtPr>
      <w:sdtContent>
        <w:p w14:paraId="5274571C" w14:textId="77777777" w:rsidR="0012076A" w:rsidRPr="001D6548" w:rsidRDefault="0012076A" w:rsidP="0012076A">
          <w:pPr>
            <w:rPr>
              <w:lang w:val="nl-BE" w:eastAsia="en-GB"/>
            </w:rPr>
          </w:pPr>
          <w:r w:rsidRPr="001D6548">
            <w:rPr>
              <w:lang w:val="nl-BE" w:eastAsia="en-GB"/>
            </w:rPr>
            <w:t>• Ein dynamisches und anspruchsvolles internationales Arbeitsumfeld</w:t>
          </w:r>
        </w:p>
        <w:p w14:paraId="543EAA9B" w14:textId="77777777" w:rsidR="0012076A" w:rsidRPr="001D6548" w:rsidRDefault="0012076A" w:rsidP="0012076A">
          <w:pPr>
            <w:rPr>
              <w:lang w:val="nl-BE" w:eastAsia="en-GB"/>
            </w:rPr>
          </w:pPr>
          <w:r w:rsidRPr="001D6548">
            <w:rPr>
              <w:lang w:val="nl-BE" w:eastAsia="en-GB"/>
            </w:rPr>
            <w:t xml:space="preserve">• Arbeit in Zusammenarbeit mit einem breiten Spektrum von Partnern innerhalb und außerhalb der EU </w:t>
          </w:r>
        </w:p>
        <w:p w14:paraId="0323E98F" w14:textId="77777777" w:rsidR="0012076A" w:rsidRDefault="0012076A" w:rsidP="0012076A">
          <w:pPr>
            <w:rPr>
              <w:lang w:val="en-US" w:eastAsia="en-GB"/>
            </w:rPr>
          </w:pPr>
          <w:r w:rsidRPr="001D6548">
            <w:rPr>
              <w:lang w:val="nl-BE" w:eastAsia="en-GB"/>
            </w:rPr>
            <w:t>• Ein umfassendes Angebot an Lern- und Ausbildungsmöglichkeiten, die auf die Erfordernisse des Arbeitsplatzes zugeschnitten sind</w:t>
          </w:r>
        </w:p>
      </w:sdtContent>
    </w:sdt>
    <w:p w14:paraId="2FAB9BB7" w14:textId="77777777" w:rsidR="0012076A" w:rsidRPr="0012076A" w:rsidRDefault="0012076A" w:rsidP="007C07D8">
      <w:pPr>
        <w:pStyle w:val="ListNumber"/>
        <w:numPr>
          <w:ilvl w:val="0"/>
          <w:numId w:val="0"/>
        </w:numPr>
        <w:ind w:left="709" w:hanging="709"/>
        <w:rPr>
          <w:b/>
          <w:bCs/>
          <w:lang w:val="nl-BE" w:eastAsia="en-GB"/>
        </w:rPr>
      </w:pPr>
    </w:p>
    <w:p w14:paraId="7BDE8AFF" w14:textId="31F4D018" w:rsidR="00803007" w:rsidRPr="00324D8D" w:rsidRDefault="00803007" w:rsidP="0012076A">
      <w:pPr>
        <w:pStyle w:val="ListNumber"/>
        <w:numPr>
          <w:ilvl w:val="0"/>
          <w:numId w:val="0"/>
        </w:numPr>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723136291"/>
            <w:placeholder>
              <w:docPart w:val="DBEFB3B9CF014B97BE4EC6993ECA20E2"/>
            </w:placeholder>
          </w:sdtPr>
          <w:sdtContent>
            <w:p w14:paraId="3A362BD8" w14:textId="77777777" w:rsidR="0012076A" w:rsidRPr="00E1776B" w:rsidRDefault="0012076A" w:rsidP="0012076A">
              <w:pPr>
                <w:rPr>
                  <w:lang w:eastAsia="en-GB"/>
                </w:rPr>
              </w:pPr>
              <w:r w:rsidRPr="0012076A">
                <w:rPr>
                  <w:lang w:eastAsia="en-GB"/>
                </w:rPr>
                <w:t>Der/die Stelleninhaber/in wird der Abteilung für Krisenreaktion zugewiesen.</w:t>
              </w:r>
              <w:r w:rsidRPr="00E1776B">
                <w:rPr>
                  <w:lang w:eastAsia="en-GB"/>
                </w:rPr>
                <w:t xml:space="preserve"> </w:t>
              </w:r>
            </w:p>
            <w:p w14:paraId="4B3CDA28" w14:textId="77777777" w:rsidR="0012076A" w:rsidRPr="00E1776B" w:rsidRDefault="0012076A" w:rsidP="0012076A">
              <w:pPr>
                <w:rPr>
                  <w:lang w:eastAsia="en-GB"/>
                </w:rPr>
              </w:pPr>
              <w:r w:rsidRPr="00E1776B">
                <w:rPr>
                  <w:lang w:eastAsia="en-GB"/>
                </w:rPr>
                <w:t xml:space="preserve">Das Referat Krisenreaktion sucht eine/n erfahren/e, flexible/n und dienstleistungsorientierte/n Kollegen/in mit nachgewiesener Erfahrung im Krisenmanagement, insbesondre die Prävention, die Vorbereitung und die Reaktion auf Waldbrände. Erfahrung als Waldbrandanalyst wäre sehr wertvoll und von großem Vorteil. Der Bewerber sollte mit dem Katastrophenschutzverfahren der Union vertraut sein und vorzugsweise an EU Katastrophenschutzausbildungsprogrammes und Katastrophenschutzübungen absolviert haben. Erfahrungen mit internationalen Einsätzen sind wünschenswert.  </w:t>
              </w:r>
            </w:p>
            <w:p w14:paraId="7889FE74" w14:textId="77777777" w:rsidR="0012076A" w:rsidRPr="00E1776B" w:rsidRDefault="0012076A" w:rsidP="0012076A">
              <w:pPr>
                <w:rPr>
                  <w:lang w:val="de-AT" w:eastAsia="en-GB"/>
                </w:rPr>
              </w:pPr>
              <w:r w:rsidRPr="00200B48">
                <w:rPr>
                  <w:lang w:eastAsia="en-GB"/>
                </w:rPr>
                <w:lastRenderedPageBreak/>
                <w:t>Er/sie wird die 24/7-Dienstoffiziere des ERCC bei Aufgaben unterstützen, die unter anderem Überwachung und Alarmierung, Informationsmanagement, Koordination mit den teilnehmenden Ländern, Verbindung mit den betroffenen Ländern und Zusammenarbeit mit internationalen Partnern umfassen</w:t>
              </w:r>
              <w:r w:rsidRPr="00E1776B">
                <w:rPr>
                  <w:lang w:eastAsia="en-GB"/>
                </w:rPr>
                <w:t xml:space="preserve"> Im weiteren Sinne wird er/sie dazu beitragen, eine effiziente, kohärente und gut koordinierte Krisenbewältigungsreaktion der EU sicherzustellen. </w:t>
              </w:r>
              <w:r w:rsidRPr="00E1776B">
                <w:rPr>
                  <w:lang w:val="de-AT" w:eastAsia="en-GB"/>
                </w:rPr>
                <w:t>Dazu zählen:</w:t>
              </w:r>
            </w:p>
            <w:p w14:paraId="7E040FEB" w14:textId="77777777" w:rsidR="0012076A" w:rsidRPr="00E1776B" w:rsidRDefault="0012076A" w:rsidP="0012076A">
              <w:pPr>
                <w:numPr>
                  <w:ilvl w:val="0"/>
                  <w:numId w:val="30"/>
                </w:numPr>
                <w:rPr>
                  <w:lang w:val="de-AT" w:eastAsia="en-GB"/>
                </w:rPr>
              </w:pPr>
              <w:r w:rsidRPr="00E1776B">
                <w:rPr>
                  <w:lang w:val="de-AT" w:eastAsia="en-GB"/>
                </w:rPr>
                <w:t>Beiträge zur Koordinierung in Notfällen, insbesondere im Zusammenhang mit Waldbränden innerhalb des UCPM und in Drittländern, (z. B. Erstellung und Pflege des gemeinsamen Lagebilds, operative Aufgaben zur Erleichterung des Einsatzes von Fähigkeiten und Experten im Rahmen des EU-Katastrophenschutzverfahren (Union Civil Protection Mechanism/UCPM).</w:t>
              </w:r>
            </w:p>
            <w:p w14:paraId="7CE3B715" w14:textId="77777777" w:rsidR="0012076A" w:rsidRPr="00E1776B" w:rsidRDefault="0012076A" w:rsidP="0012076A">
              <w:pPr>
                <w:numPr>
                  <w:ilvl w:val="0"/>
                  <w:numId w:val="30"/>
                </w:numPr>
                <w:rPr>
                  <w:lang w:val="de-AT" w:eastAsia="en-GB"/>
                </w:rPr>
              </w:pPr>
              <w:r w:rsidRPr="00E1776B">
                <w:rPr>
                  <w:lang w:val="de-AT" w:eastAsia="en-GB"/>
                </w:rPr>
                <w:t>Beiträge zur Erstellung und Umsetzung von Einsatzplänen für die UCPM-Reaktionskapazitäten, Vorbereitung und Durchführung von Aktivitäten für die Waldbrandsaison, Unterstützung der Vorbereitung und Entsendung von EU Zivilschutz -Bewertungs- und Koordinierungsteams in Notstandsgebiete und Erleichterung des Transports von Hilfe in Katastrophengebiete (z. B. Vorbereitung von Briefings für die entsendenden EU-Katastrophenschutzteams sowie logistische Vorkehrungen, Ermittlung von Möglichkeiten zur gemeinsamen Nutzung von Frachtflügen zwischen Mitgliedstaaten).</w:t>
              </w:r>
            </w:p>
            <w:p w14:paraId="46F3A5A0" w14:textId="77777777" w:rsidR="0012076A" w:rsidRPr="00E1776B" w:rsidRDefault="0012076A" w:rsidP="0012076A">
              <w:pPr>
                <w:numPr>
                  <w:ilvl w:val="0"/>
                  <w:numId w:val="30"/>
                </w:numPr>
                <w:rPr>
                  <w:lang w:val="de-AT" w:eastAsia="en-GB"/>
                </w:rPr>
              </w:pPr>
              <w:r w:rsidRPr="00E1776B">
                <w:rPr>
                  <w:lang w:val="de-AT" w:eastAsia="en-GB"/>
                </w:rPr>
                <w:t>Interinstitutionelle Beziehungen zu Fragen im Zusammenhang mit der Arbeit des Referats.</w:t>
              </w:r>
            </w:p>
            <w:p w14:paraId="0C25D4DA" w14:textId="77777777" w:rsidR="0012076A" w:rsidRPr="00E1776B" w:rsidRDefault="0012076A" w:rsidP="0012076A">
              <w:pPr>
                <w:numPr>
                  <w:ilvl w:val="0"/>
                  <w:numId w:val="30"/>
                </w:numPr>
                <w:rPr>
                  <w:lang w:val="de-AT" w:eastAsia="en-GB"/>
                </w:rPr>
              </w:pPr>
              <w:r w:rsidRPr="00E1776B">
                <w:rPr>
                  <w:lang w:val="de-AT" w:eastAsia="en-GB"/>
                </w:rPr>
                <w:t>Koordinierung mit internationalen Organisationen.</w:t>
              </w:r>
            </w:p>
            <w:p w14:paraId="22636DFD" w14:textId="77777777" w:rsidR="0012076A" w:rsidRDefault="0012076A" w:rsidP="0012076A">
              <w:pPr>
                <w:rPr>
                  <w:lang w:val="en-US" w:eastAsia="en-GB"/>
                </w:rPr>
              </w:pPr>
            </w:p>
          </w:sdtContent>
        </w:sdt>
        <w:p w14:paraId="2A0F153A" w14:textId="5B7F3EA0" w:rsidR="009321C6" w:rsidRPr="009F216F" w:rsidRDefault="00675CCB"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w:t>
      </w:r>
      <w:r w:rsidRPr="00D605F4">
        <w:rPr>
          <w:lang w:eastAsia="en-GB"/>
        </w:rPr>
        <w:lastRenderedPageBreak/>
        <w:t xml:space="preserve">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lastRenderedPageBreak/>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F25BE4"/>
    <w:multiLevelType w:val="hybridMultilevel"/>
    <w:tmpl w:val="12F0B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715853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A21C0"/>
    <w:rsid w:val="000D7B5E"/>
    <w:rsid w:val="001203F8"/>
    <w:rsid w:val="0012076A"/>
    <w:rsid w:val="001757FE"/>
    <w:rsid w:val="00200B48"/>
    <w:rsid w:val="00292E01"/>
    <w:rsid w:val="002C5752"/>
    <w:rsid w:val="002F7504"/>
    <w:rsid w:val="00324D8D"/>
    <w:rsid w:val="0035094A"/>
    <w:rsid w:val="003874E2"/>
    <w:rsid w:val="0039387D"/>
    <w:rsid w:val="00394A86"/>
    <w:rsid w:val="003B2E38"/>
    <w:rsid w:val="003B3A9C"/>
    <w:rsid w:val="004D75AF"/>
    <w:rsid w:val="00546DB1"/>
    <w:rsid w:val="006243BB"/>
    <w:rsid w:val="0067315A"/>
    <w:rsid w:val="00675CCB"/>
    <w:rsid w:val="00676119"/>
    <w:rsid w:val="006F44C9"/>
    <w:rsid w:val="00767E7E"/>
    <w:rsid w:val="007716E4"/>
    <w:rsid w:val="00785A3F"/>
    <w:rsid w:val="00795C41"/>
    <w:rsid w:val="007A795D"/>
    <w:rsid w:val="007A7CF4"/>
    <w:rsid w:val="007B514A"/>
    <w:rsid w:val="007C07D8"/>
    <w:rsid w:val="007C184C"/>
    <w:rsid w:val="007D0EC6"/>
    <w:rsid w:val="00803007"/>
    <w:rsid w:val="008102E0"/>
    <w:rsid w:val="0089735C"/>
    <w:rsid w:val="008D52CF"/>
    <w:rsid w:val="008E754E"/>
    <w:rsid w:val="009321C6"/>
    <w:rsid w:val="009442BE"/>
    <w:rsid w:val="009F216F"/>
    <w:rsid w:val="00A80AEA"/>
    <w:rsid w:val="00AB56F9"/>
    <w:rsid w:val="00AC5FF8"/>
    <w:rsid w:val="00AE6941"/>
    <w:rsid w:val="00B73B91"/>
    <w:rsid w:val="00BF6139"/>
    <w:rsid w:val="00C07259"/>
    <w:rsid w:val="00C27C81"/>
    <w:rsid w:val="00CD33B4"/>
    <w:rsid w:val="00D605F4"/>
    <w:rsid w:val="00DA711C"/>
    <w:rsid w:val="00E01792"/>
    <w:rsid w:val="00E1776B"/>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4057DFC2DD6B4411A09EE5DB2C9032F1"/>
        <w:category>
          <w:name w:val="General"/>
          <w:gallery w:val="placeholder"/>
        </w:category>
        <w:types>
          <w:type w:val="bbPlcHdr"/>
        </w:types>
        <w:behaviors>
          <w:behavior w:val="content"/>
        </w:behaviors>
        <w:guid w:val="{4B155B89-5822-42BD-BC67-2E9583012F7F}"/>
      </w:docPartPr>
      <w:docPartBody>
        <w:p w:rsidR="00E92E2F" w:rsidRDefault="00E92E2F" w:rsidP="00E92E2F">
          <w:pPr>
            <w:pStyle w:val="4057DFC2DD6B4411A09EE5DB2C9032F1"/>
          </w:pPr>
          <w:r w:rsidRPr="0007110E">
            <w:rPr>
              <w:rStyle w:val="PlaceholderText"/>
              <w:bCs/>
            </w:rPr>
            <w:t>Click or tap here to enter text.</w:t>
          </w:r>
        </w:p>
      </w:docPartBody>
    </w:docPart>
    <w:docPart>
      <w:docPartPr>
        <w:name w:val="BF120F4A771F46C1A3BAE711BD7D2D02"/>
        <w:category>
          <w:name w:val="General"/>
          <w:gallery w:val="placeholder"/>
        </w:category>
        <w:types>
          <w:type w:val="bbPlcHdr"/>
        </w:types>
        <w:behaviors>
          <w:behavior w:val="content"/>
        </w:behaviors>
        <w:guid w:val="{F00B6EF8-3ADD-4CE7-A92A-C04622CC6606}"/>
      </w:docPartPr>
      <w:docPartBody>
        <w:p w:rsidR="00E92E2F" w:rsidRDefault="00E92E2F" w:rsidP="00E92E2F">
          <w:pPr>
            <w:pStyle w:val="BF120F4A771F46C1A3BAE711BD7D2D02"/>
          </w:pPr>
          <w:r w:rsidRPr="003B2E38">
            <w:rPr>
              <w:rStyle w:val="PlaceholderText"/>
              <w:bCs/>
            </w:rPr>
            <w:t>Click or tap here to enter text.</w:t>
          </w:r>
        </w:p>
      </w:docPartBody>
    </w:docPart>
    <w:docPart>
      <w:docPartPr>
        <w:name w:val="5BF2DC8B1ED840D8923F3171ADAFFDE2"/>
        <w:category>
          <w:name w:val="General"/>
          <w:gallery w:val="placeholder"/>
        </w:category>
        <w:types>
          <w:type w:val="bbPlcHdr"/>
        </w:types>
        <w:behaviors>
          <w:behavior w:val="content"/>
        </w:behaviors>
        <w:guid w:val="{EB5D1967-2788-4D61-849D-9B1A936EDB9E}"/>
      </w:docPartPr>
      <w:docPartBody>
        <w:p w:rsidR="00E92E2F" w:rsidRDefault="00E92E2F" w:rsidP="00E92E2F">
          <w:pPr>
            <w:pStyle w:val="5BF2DC8B1ED840D8923F3171ADAFFDE2"/>
          </w:pPr>
          <w:r w:rsidRPr="00546DB1">
            <w:rPr>
              <w:rStyle w:val="PlaceholderText"/>
            </w:rPr>
            <w:t>Click or tap here to enter text.</w:t>
          </w:r>
        </w:p>
      </w:docPartBody>
    </w:docPart>
    <w:docPart>
      <w:docPartPr>
        <w:name w:val="D1A3CEDEBAAD4799BCE8E3F40D4D8F50"/>
        <w:category>
          <w:name w:val="General"/>
          <w:gallery w:val="placeholder"/>
        </w:category>
        <w:types>
          <w:type w:val="bbPlcHdr"/>
        </w:types>
        <w:behaviors>
          <w:behavior w:val="content"/>
        </w:behaviors>
        <w:guid w:val="{AEB310A4-5E2E-48B1-9D51-E17D1A4CCBCD}"/>
      </w:docPartPr>
      <w:docPartBody>
        <w:p w:rsidR="00E92E2F" w:rsidRDefault="00E92E2F" w:rsidP="00E92E2F">
          <w:pPr>
            <w:pStyle w:val="D1A3CEDEBAAD4799BCE8E3F40D4D8F50"/>
          </w:pPr>
          <w:r w:rsidRPr="009E6388">
            <w:rPr>
              <w:rStyle w:val="PlaceholderText"/>
            </w:rPr>
            <w:t>Click or tap here to enter text.</w:t>
          </w:r>
        </w:p>
      </w:docPartBody>
    </w:docPart>
    <w:docPart>
      <w:docPartPr>
        <w:name w:val="080FE74F592F414BA96AC431C9240E79"/>
        <w:category>
          <w:name w:val="General"/>
          <w:gallery w:val="placeholder"/>
        </w:category>
        <w:types>
          <w:type w:val="bbPlcHdr"/>
        </w:types>
        <w:behaviors>
          <w:behavior w:val="content"/>
        </w:behaviors>
        <w:guid w:val="{0B67618A-A14B-426D-B86C-537A715E71DA}"/>
      </w:docPartPr>
      <w:docPartBody>
        <w:p w:rsidR="00E92E2F" w:rsidRDefault="00E92E2F" w:rsidP="00E92E2F">
          <w:pPr>
            <w:pStyle w:val="080FE74F592F414BA96AC431C9240E79"/>
          </w:pPr>
          <w:r>
            <w:rPr>
              <w:bCs/>
              <w:lang w:eastAsia="en-GB"/>
            </w:rPr>
            <w:t xml:space="preserve">    </w:t>
          </w:r>
        </w:p>
      </w:docPartBody>
    </w:docPart>
    <w:docPart>
      <w:docPartPr>
        <w:name w:val="C89DDD1488F0401285924DBFAA293BBC"/>
        <w:category>
          <w:name w:val="General"/>
          <w:gallery w:val="placeholder"/>
        </w:category>
        <w:types>
          <w:type w:val="bbPlcHdr"/>
        </w:types>
        <w:behaviors>
          <w:behavior w:val="content"/>
        </w:behaviors>
        <w:guid w:val="{04DF8713-7485-408D-8CBE-47F45698BF7A}"/>
      </w:docPartPr>
      <w:docPartBody>
        <w:p w:rsidR="00E92E2F" w:rsidRDefault="00E92E2F" w:rsidP="00E92E2F">
          <w:pPr>
            <w:pStyle w:val="C89DDD1488F0401285924DBFAA293BBC"/>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E6A5B952CF4B40989BAAE2A2BC081DF8"/>
        <w:category>
          <w:name w:val="General"/>
          <w:gallery w:val="placeholder"/>
        </w:category>
        <w:types>
          <w:type w:val="bbPlcHdr"/>
        </w:types>
        <w:behaviors>
          <w:behavior w:val="content"/>
        </w:behaviors>
        <w:guid w:val="{4E902434-7ECE-4015-9E6A-1EDB356CDEC5}"/>
      </w:docPartPr>
      <w:docPartBody>
        <w:p w:rsidR="00E92E2F" w:rsidRDefault="00E92E2F" w:rsidP="00E92E2F">
          <w:pPr>
            <w:pStyle w:val="E6A5B952CF4B40989BAAE2A2BC081DF8"/>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DEF049364C0A4E3CB4B1DE6E264AF919"/>
        <w:category>
          <w:name w:val="General"/>
          <w:gallery w:val="placeholder"/>
        </w:category>
        <w:types>
          <w:type w:val="bbPlcHdr"/>
        </w:types>
        <w:behaviors>
          <w:behavior w:val="content"/>
        </w:behaviors>
        <w:guid w:val="{73809275-F8EA-468A-BD16-06E44019F976}"/>
      </w:docPartPr>
      <w:docPartBody>
        <w:p w:rsidR="00E92E2F" w:rsidRDefault="00E92E2F" w:rsidP="00E92E2F">
          <w:pPr>
            <w:pStyle w:val="DEF049364C0A4E3CB4B1DE6E264AF919"/>
          </w:pPr>
          <w:r w:rsidRPr="003D4996">
            <w:rPr>
              <w:rStyle w:val="PlaceholderText"/>
            </w:rPr>
            <w:t>Click or tap to enter a date.</w:t>
          </w:r>
        </w:p>
      </w:docPartBody>
    </w:docPart>
    <w:docPart>
      <w:docPartPr>
        <w:name w:val="CC38D0D1A0E44DD4B8DB22B42C3E9F09"/>
        <w:category>
          <w:name w:val="General"/>
          <w:gallery w:val="placeholder"/>
        </w:category>
        <w:types>
          <w:type w:val="bbPlcHdr"/>
        </w:types>
        <w:behaviors>
          <w:behavior w:val="content"/>
        </w:behaviors>
        <w:guid w:val="{337C8707-0134-4311-AD85-558A70937712}"/>
      </w:docPartPr>
      <w:docPartBody>
        <w:p w:rsidR="009C0885" w:rsidRDefault="009C0885" w:rsidP="009C0885">
          <w:pPr>
            <w:pStyle w:val="CC38D0D1A0E44DD4B8DB22B42C3E9F09"/>
          </w:pPr>
          <w:r w:rsidRPr="00803007">
            <w:rPr>
              <w:rStyle w:val="PlaceholderText"/>
            </w:rPr>
            <w:t>Click or tap here to enter text.</w:t>
          </w:r>
        </w:p>
      </w:docPartBody>
    </w:docPart>
    <w:docPart>
      <w:docPartPr>
        <w:name w:val="F8DC21E9692F4BC4A5E651CA2589DF64"/>
        <w:category>
          <w:name w:val="General"/>
          <w:gallery w:val="placeholder"/>
        </w:category>
        <w:types>
          <w:type w:val="bbPlcHdr"/>
        </w:types>
        <w:behaviors>
          <w:behavior w:val="content"/>
        </w:behaviors>
        <w:guid w:val="{90FC15C8-633B-422D-9D1D-E55F5E873A9C}"/>
      </w:docPartPr>
      <w:docPartBody>
        <w:p w:rsidR="009C0885" w:rsidRDefault="009C0885" w:rsidP="009C0885">
          <w:pPr>
            <w:pStyle w:val="F8DC21E9692F4BC4A5E651CA2589DF64"/>
          </w:pPr>
          <w:r w:rsidRPr="00BD2312">
            <w:rPr>
              <w:rStyle w:val="PlaceholderText"/>
            </w:rPr>
            <w:t>Click or tap here to enter text.</w:t>
          </w:r>
        </w:p>
      </w:docPartBody>
    </w:docPart>
    <w:docPart>
      <w:docPartPr>
        <w:name w:val="DBEFB3B9CF014B97BE4EC6993ECA20E2"/>
        <w:category>
          <w:name w:val="General"/>
          <w:gallery w:val="placeholder"/>
        </w:category>
        <w:types>
          <w:type w:val="bbPlcHdr"/>
        </w:types>
        <w:behaviors>
          <w:behavior w:val="content"/>
        </w:behaviors>
        <w:guid w:val="{C66A8F4A-E260-4899-AC70-3872357888BE}"/>
      </w:docPartPr>
      <w:docPartBody>
        <w:p w:rsidR="009C0885" w:rsidRDefault="009C0885" w:rsidP="009C0885">
          <w:pPr>
            <w:pStyle w:val="DBEFB3B9CF014B97BE4EC6993ECA20E2"/>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67315A"/>
    <w:rsid w:val="00723B02"/>
    <w:rsid w:val="00897026"/>
    <w:rsid w:val="008A7C76"/>
    <w:rsid w:val="008C406B"/>
    <w:rsid w:val="008D04E3"/>
    <w:rsid w:val="009C0885"/>
    <w:rsid w:val="00A71FAD"/>
    <w:rsid w:val="00B21BDA"/>
    <w:rsid w:val="00DB168D"/>
    <w:rsid w:val="00E32AF1"/>
    <w:rsid w:val="00E92E2F"/>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9C0885"/>
    <w:rPr>
      <w:color w:val="288061"/>
    </w:rPr>
  </w:style>
  <w:style w:type="paragraph" w:customStyle="1" w:styleId="CC38D0D1A0E44DD4B8DB22B42C3E9F09">
    <w:name w:val="CC38D0D1A0E44DD4B8DB22B42C3E9F09"/>
    <w:rsid w:val="009C0885"/>
    <w:pPr>
      <w:spacing w:line="278" w:lineRule="auto"/>
    </w:pPr>
    <w:rPr>
      <w:kern w:val="2"/>
      <w:sz w:val="24"/>
      <w:szCs w:val="24"/>
      <w14:ligatures w14:val="standardContextual"/>
    </w:rPr>
  </w:style>
  <w:style w:type="paragraph" w:customStyle="1" w:styleId="4057DFC2DD6B4411A09EE5DB2C9032F1">
    <w:name w:val="4057DFC2DD6B4411A09EE5DB2C9032F1"/>
    <w:rsid w:val="00E92E2F"/>
    <w:pPr>
      <w:spacing w:line="278" w:lineRule="auto"/>
    </w:pPr>
    <w:rPr>
      <w:kern w:val="2"/>
      <w:sz w:val="24"/>
      <w:szCs w:val="24"/>
      <w14:ligatures w14:val="standardContextual"/>
    </w:rPr>
  </w:style>
  <w:style w:type="paragraph" w:customStyle="1" w:styleId="BF120F4A771F46C1A3BAE711BD7D2D02">
    <w:name w:val="BF120F4A771F46C1A3BAE711BD7D2D02"/>
    <w:rsid w:val="00E92E2F"/>
    <w:pPr>
      <w:spacing w:line="278" w:lineRule="auto"/>
    </w:pPr>
    <w:rPr>
      <w:kern w:val="2"/>
      <w:sz w:val="24"/>
      <w:szCs w:val="24"/>
      <w14:ligatures w14:val="standardContextual"/>
    </w:rPr>
  </w:style>
  <w:style w:type="paragraph" w:customStyle="1" w:styleId="5BF2DC8B1ED840D8923F3171ADAFFDE2">
    <w:name w:val="5BF2DC8B1ED840D8923F3171ADAFFDE2"/>
    <w:rsid w:val="00E92E2F"/>
    <w:pPr>
      <w:spacing w:line="278" w:lineRule="auto"/>
    </w:pPr>
    <w:rPr>
      <w:kern w:val="2"/>
      <w:sz w:val="24"/>
      <w:szCs w:val="24"/>
      <w14:ligatures w14:val="standardContextual"/>
    </w:rPr>
  </w:style>
  <w:style w:type="paragraph" w:customStyle="1" w:styleId="D1A3CEDEBAAD4799BCE8E3F40D4D8F50">
    <w:name w:val="D1A3CEDEBAAD4799BCE8E3F40D4D8F50"/>
    <w:rsid w:val="00E92E2F"/>
    <w:pPr>
      <w:spacing w:line="278" w:lineRule="auto"/>
    </w:pPr>
    <w:rPr>
      <w:kern w:val="2"/>
      <w:sz w:val="24"/>
      <w:szCs w:val="24"/>
      <w14:ligatures w14:val="standardContextual"/>
    </w:rPr>
  </w:style>
  <w:style w:type="paragraph" w:customStyle="1" w:styleId="080FE74F592F414BA96AC431C9240E79">
    <w:name w:val="080FE74F592F414BA96AC431C9240E79"/>
    <w:rsid w:val="00E92E2F"/>
    <w:pPr>
      <w:spacing w:line="278" w:lineRule="auto"/>
    </w:pPr>
    <w:rPr>
      <w:kern w:val="2"/>
      <w:sz w:val="24"/>
      <w:szCs w:val="24"/>
      <w14:ligatures w14:val="standardContextual"/>
    </w:rPr>
  </w:style>
  <w:style w:type="paragraph" w:customStyle="1" w:styleId="C89DDD1488F0401285924DBFAA293BBC">
    <w:name w:val="C89DDD1488F0401285924DBFAA293BBC"/>
    <w:rsid w:val="00E92E2F"/>
    <w:pPr>
      <w:spacing w:line="278" w:lineRule="auto"/>
    </w:pPr>
    <w:rPr>
      <w:kern w:val="2"/>
      <w:sz w:val="24"/>
      <w:szCs w:val="24"/>
      <w14:ligatures w14:val="standardContextual"/>
    </w:rPr>
  </w:style>
  <w:style w:type="paragraph" w:customStyle="1" w:styleId="E6A5B952CF4B40989BAAE2A2BC081DF8">
    <w:name w:val="E6A5B952CF4B40989BAAE2A2BC081DF8"/>
    <w:rsid w:val="00E92E2F"/>
    <w:pPr>
      <w:spacing w:line="278" w:lineRule="auto"/>
    </w:pPr>
    <w:rPr>
      <w:kern w:val="2"/>
      <w:sz w:val="24"/>
      <w:szCs w:val="24"/>
      <w14:ligatures w14:val="standardContextual"/>
    </w:rPr>
  </w:style>
  <w:style w:type="paragraph" w:customStyle="1" w:styleId="DEF049364C0A4E3CB4B1DE6E264AF919">
    <w:name w:val="DEF049364C0A4E3CB4B1DE6E264AF919"/>
    <w:rsid w:val="00E92E2F"/>
    <w:pPr>
      <w:spacing w:line="278" w:lineRule="auto"/>
    </w:pPr>
    <w:rPr>
      <w:kern w:val="2"/>
      <w:sz w:val="24"/>
      <w:szCs w:val="24"/>
      <w14:ligatures w14:val="standardContextual"/>
    </w:rPr>
  </w:style>
  <w:style w:type="paragraph" w:customStyle="1" w:styleId="F8DC21E9692F4BC4A5E651CA2589DF64">
    <w:name w:val="F8DC21E9692F4BC4A5E651CA2589DF64"/>
    <w:rsid w:val="009C0885"/>
    <w:pPr>
      <w:spacing w:line="278" w:lineRule="auto"/>
    </w:pPr>
    <w:rPr>
      <w:kern w:val="2"/>
      <w:sz w:val="24"/>
      <w:szCs w:val="24"/>
      <w14:ligatures w14:val="standardContextual"/>
    </w:rPr>
  </w:style>
  <w:style w:type="paragraph" w:customStyle="1" w:styleId="DBEFB3B9CF014B97BE4EC6993ECA20E2">
    <w:name w:val="DBEFB3B9CF014B97BE4EC6993ECA20E2"/>
    <w:rsid w:val="009C0885"/>
    <w:pPr>
      <w:spacing w:line="278" w:lineRule="auto"/>
    </w:pPr>
    <w:rPr>
      <w:kern w:val="2"/>
      <w:sz w:val="24"/>
      <w:szCs w:val="24"/>
      <w14:ligatures w14:val="standardContextual"/>
    </w:rPr>
  </w:style>
  <w:style w:type="paragraph" w:customStyle="1" w:styleId="67423A4BA71044F6BC7EFB52E0E93314">
    <w:name w:val="67423A4BA71044F6BC7EFB52E0E93314"/>
    <w:rsid w:val="00E92E2F"/>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34E3917C-46A6-4B1A-B110-1CA83D06756A}"/>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264AC718-AF23-442A-92F5-08EA22515F3E}">
  <ds:schemaRefs>
    <ds:schemaRef ds:uri="1929b814-5a78-4bdc-9841-d8b9ef424f65"/>
    <ds:schemaRef ds:uri="http://schemas.microsoft.com/office/2006/documentManagement/types"/>
    <ds:schemaRef ds:uri="http://purl.org/dc/terms/"/>
    <ds:schemaRef ds:uri="08927195-b699-4be0-9ee2-6c66dc215b5a"/>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a41a97bf-0494-41d8-ba3d-259bd7771890"/>
    <ds:schemaRef ds:uri="http://purl.org/dc/dcmitype/"/>
    <ds:schemaRef ds:uri="http://schemas.microsoft.com/sharepoint/v3/fields"/>
    <ds:schemaRef ds:uri="http://purl.org/dc/elements/1.1/"/>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7</TotalTime>
  <Pages>5</Pages>
  <Words>1235</Words>
  <Characters>7621</Characters>
  <Application>Microsoft Office Word</Application>
  <DocSecurity>0</DocSecurity>
  <PresentationFormat>Microsoft Word 14.0</PresentationFormat>
  <Lines>155</Lines>
  <Paragraphs>100</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URENA CAMPOS Eva (ECHO)</cp:lastModifiedBy>
  <cp:revision>5</cp:revision>
  <dcterms:created xsi:type="dcterms:W3CDTF">2025-03-24T07:47:00Z</dcterms:created>
  <dcterms:modified xsi:type="dcterms:W3CDTF">2025-03-24T07:56:00Z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